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F" w:rsidRDefault="0009247F" w:rsidP="0009247F">
      <w:pPr>
        <w:pStyle w:val="ConsPlusTitlePage"/>
      </w:pP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от 26 декабря 2015 г. N 2724-р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"/>
      <w:bookmarkEnd w:id="0"/>
      <w:r w:rsidRPr="0009247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09247F">
        <w:rPr>
          <w:rFonts w:ascii="Times New Roman" w:hAnsi="Times New Roman" w:cs="Times New Roman"/>
          <w:sz w:val="24"/>
          <w:szCs w:val="24"/>
        </w:rPr>
        <w:t>;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09247F">
        <w:rPr>
          <w:rFonts w:ascii="Times New Roman" w:hAnsi="Times New Roman" w:cs="Times New Roman"/>
          <w:sz w:val="24"/>
          <w:szCs w:val="24"/>
        </w:rPr>
        <w:t>;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9247F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09247F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09247F">
        <w:rPr>
          <w:rFonts w:ascii="Times New Roman" w:hAnsi="Times New Roman" w:cs="Times New Roman"/>
          <w:sz w:val="24"/>
          <w:szCs w:val="24"/>
        </w:rPr>
        <w:t>;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09247F">
        <w:rPr>
          <w:rFonts w:ascii="Times New Roman" w:hAnsi="Times New Roman" w:cs="Times New Roman"/>
          <w:sz w:val="24"/>
          <w:szCs w:val="24"/>
        </w:rPr>
        <w:t>.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 xml:space="preserve">2. Установить, что до 1 марта 2016 г. применяется </w:t>
      </w:r>
      <w:hyperlink r:id="rId5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9247F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09247F" w:rsidRPr="0009247F" w:rsidRDefault="000924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09247F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6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924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09247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0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0924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" w:history="1">
        <w:r w:rsidRPr="0009247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9247F">
        <w:rPr>
          <w:rFonts w:ascii="Times New Roman" w:hAnsi="Times New Roman" w:cs="Times New Roman"/>
          <w:sz w:val="24"/>
          <w:szCs w:val="24"/>
        </w:rPr>
        <w:t xml:space="preserve"> настоящего распоряжения вступают в силу с 1 марта 2016 г.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47F">
        <w:rPr>
          <w:rFonts w:ascii="Times New Roman" w:hAnsi="Times New Roman" w:cs="Times New Roman"/>
          <w:sz w:val="24"/>
          <w:szCs w:val="24"/>
        </w:rPr>
        <w:t>Д.МЕДВЕДЕВ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47F" w:rsidRDefault="0009247F">
      <w:pPr>
        <w:pStyle w:val="ConsPlusNormal"/>
        <w:jc w:val="both"/>
      </w:pPr>
    </w:p>
    <w:p w:rsidR="00FB3587" w:rsidRDefault="00FB3587">
      <w:pPr>
        <w:pStyle w:val="ConsPlusNormal"/>
        <w:jc w:val="both"/>
      </w:pPr>
    </w:p>
    <w:p w:rsidR="00FB3587" w:rsidRDefault="00FB3587">
      <w:pPr>
        <w:pStyle w:val="ConsPlusNormal"/>
        <w:jc w:val="both"/>
      </w:pPr>
    </w:p>
    <w:p w:rsidR="00FB3587" w:rsidRDefault="00FB3587">
      <w:pPr>
        <w:pStyle w:val="ConsPlusNormal"/>
        <w:jc w:val="both"/>
      </w:pPr>
    </w:p>
    <w:p w:rsidR="00FB3587" w:rsidRDefault="00FB3587">
      <w:pPr>
        <w:pStyle w:val="ConsPlusNormal"/>
        <w:jc w:val="both"/>
      </w:pPr>
    </w:p>
    <w:p w:rsidR="00FB3587" w:rsidRDefault="00FB3587" w:rsidP="00FB3587">
      <w:pPr>
        <w:pStyle w:val="ConsPlusNormal"/>
        <w:ind w:left="426"/>
        <w:jc w:val="both"/>
      </w:pPr>
    </w:p>
    <w:p w:rsidR="0009247F" w:rsidRDefault="0009247F">
      <w:pPr>
        <w:pStyle w:val="ConsPlusNormal"/>
        <w:jc w:val="both"/>
      </w:pP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к распоряжению Правительства</w:t>
      </w: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09247F" w:rsidRPr="0009247F" w:rsidRDefault="0009247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от 26 декабря 2015 г. N 2724-р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47F" w:rsidRPr="0009247F" w:rsidRDefault="000924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3719"/>
      <w:bookmarkEnd w:id="3"/>
      <w:r w:rsidRPr="0009247F">
        <w:rPr>
          <w:rFonts w:ascii="Times New Roman" w:hAnsi="Times New Roman" w:cs="Times New Roman"/>
          <w:sz w:val="18"/>
          <w:szCs w:val="18"/>
        </w:rPr>
        <w:t>ПЕРЕЧЕНЬ</w:t>
      </w: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ЛЕКАРСТВЕННЫХ ПРЕПАРАТОВ ДЛЯ МЕДИЦИНСКОГО ПРИМЕНЕНИЯ,</w:t>
      </w: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 xml:space="preserve">В ТОМ ЧИСЛЕ ЛЕКАРСТВЕННЫХ ПРЕПАРАТОВ ДЛЯ </w:t>
      </w:r>
      <w:proofErr w:type="gramStart"/>
      <w:r w:rsidRPr="0009247F">
        <w:rPr>
          <w:rFonts w:ascii="Times New Roman" w:hAnsi="Times New Roman" w:cs="Times New Roman"/>
          <w:sz w:val="18"/>
          <w:szCs w:val="18"/>
        </w:rPr>
        <w:t>МЕДИЦИНСКОГО</w:t>
      </w:r>
      <w:proofErr w:type="gramEnd"/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ПРИМЕНЕНИЯ, НАЗНАЧАЕМЫХ ПО РЕШЕНИЮ ВРАЧЕБНЫХ КОМИССИЙ</w:t>
      </w:r>
    </w:p>
    <w:p w:rsidR="0009247F" w:rsidRPr="0009247F" w:rsidRDefault="0009247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МЕДИЦИНСКИХ ОРГАНИЗАЦИЙ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340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2197"/>
        <w:gridCol w:w="3473"/>
      </w:tblGrid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GoBack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Код АТХ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Лекарственные формы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A02B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гастроэзофагеальной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рефлюксной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болезни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A02BA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ранитидин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A02BC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эзомепразол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A02BX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гастроэзофагеальной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рефлюксной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болезни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висмута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трикалия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A03AA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синтетические антихолинергические средства,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эфиры с третичной аминогруппой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мебеверин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платифиллин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A03AD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A03FA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метоклопрамид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A04A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A04AA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блокаторы серотониновых 5НТ3-рецепторов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ондансетрон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 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лиофилизированные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A05A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A05AA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урсодезоксихолевая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A05B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печени,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липотропные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A05BA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фосфолипиды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глицирризиновая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слабительные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A06A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слабительные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A06AB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бисакодил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сеннозиды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A и B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A06AD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лактулоза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макрогол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A07BC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смектит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диоктаэдрический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A07EC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аминосалициловая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и аналогичные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сульфасалазин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A07FA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бифидобактерии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бифидум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приема внутрь и местного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приема внутрь и местного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 и местного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 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A09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A09A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A09AA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ферментные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панкреатин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 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инсулины и их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A10AB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глулизин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 растворимый (человеческий генно-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инженерный)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A10AC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изофан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(человеческий генно-инженерный)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A10AD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инсулины средней продолжительности действия или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A10AE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гларгин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бигуаниды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A10BB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глибенкламид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гликлазид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с модифицированным 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высвобождением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A10BG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тиазолидиндионы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росиглитазон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A10BH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вилдаглиптин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саксаглиптин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ситаглиптин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A10BX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репаглинид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A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ретинол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 и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A11CC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D и его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альфакальцидол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[в масле];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кальцитриол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[масляный]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его комбинации с витаминами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тиамин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A11GA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A11HA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пиридоксин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минеральные добавки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кальция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кальция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кальция глюконат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A12C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A12CX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калия и магния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аспарагинат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A14A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анаболические стероиды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A14AB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нандролон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A16A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A16AA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адеметионин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A16AX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тиоктовая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антитромботические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антитромботические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антагонисты витамина K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варфарин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B01AB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группа гепарина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гепарин натрия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эноксапарин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натрия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антиагреганты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, кроме гепарина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клопидогрел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B01AF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прямые ингибиторы фактора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Xa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ривароксабан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гемостатические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B02B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витамин K и 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B02BA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K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менадиона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натрия бисульфит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B02BX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системные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этамзилат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железа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железа [III] гидроксид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полимальтозат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железа [III] гидроксида сахарозный комплекс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витамин B</w:t>
            </w:r>
            <w:r w:rsidRPr="0009247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цианокобаламин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его аналоги)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цианокобаламин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фолиевая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B03XA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дарбэпоэтин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альфа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метоксиполиэтиленгликоль-эпоэтин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бета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эпоэтин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эпоэтин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бета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и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сердечно-сосудистая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система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сердечные гликозиды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гликозиды наперстянки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[для детей]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прокаинамид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C01BC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пропафенон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C01BD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амиодарон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C01BG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лаппаконитина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гидробромид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C01D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C01DA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органические нитраты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изосорбида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подъязычный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изосорбида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мононитрат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ретард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пролонгированным высвобождением;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подъязычный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подъязычные;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пленки для наклеивания на десну;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подъязычный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сублингвальные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C01EB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мельдоний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антигипертензивные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антиадренергические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центрального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C02AB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C02AC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агонисты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имидазолиновых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клонидин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C02C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антиадренергические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периферического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C02CA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альфа-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диуретики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тиазидные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диуретики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тиазидоподобные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диуретики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индапамид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"петлевые" диуретики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фуросемид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C03DA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C07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C07A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C07AA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соталол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C07AB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атенолол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метопролол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C07AG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альф</w:t>
            </w: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C08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C08C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C08CA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нимодипин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C08D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C08DA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таблетки,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C09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средства, действующие на ренин-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ангиотензиновую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систему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C09A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АПФ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C09AA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АПФ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лизиноприл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периндоприл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в полости рта;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C09C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C09CA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C10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гиполипидемические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C10A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гиполипидемические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C10AA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ГМГ-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редуктазы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аторвастатин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симвастатин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C10AB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фибраты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фенофибрат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D01AE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[спиртовой]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D06C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диоксометилтетрагидро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-пиримидин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сульфадиметоксин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тримекаин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D07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, применяемые в дерматологии</w:t>
            </w:r>
            <w:proofErr w:type="gram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D07A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D07AC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 высокой активностью (группа III)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D08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D08A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D08AC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бигуниды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амидины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хлоргексидин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и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[спиртовой];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для наружного применения [</w:t>
            </w: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спиртовой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вагинальные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D08AG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повидон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-йод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и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D08AX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этанол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D11A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D11AH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дерматита, кроме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пимекролимус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натамицин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G01AF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производные имидазола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гель вагинальный;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вагинальные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G02C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G02CA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адреномиметики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токолитические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гексопреналин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G02CB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пролактина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бромокриптин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половые гормоны и модуляторы функции половых 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андрогены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G03BA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тестостерон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гель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эстрогены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эстрадиол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гестагены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производные прегн-4-ена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прогестерон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G03DB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прегнадиена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дидрогестерон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G03DC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норэтистерон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G03GA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гонадотропины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гонадотропин хорионический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G03HA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ципротерон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масляный;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G04B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G04BD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солифенацин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G04C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G04CA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альфа-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алфузозин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доксазозин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тамсулозин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кишечнорасторимые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пролонгированным высвобождением;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G04CB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финастерид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H01B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гипоталамуса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H01CB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соматостатин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октреотид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флудрокортизон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H02AB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бетаметазон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инъекций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гидрокортизон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эмульсия для наружного применения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преднизолон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левотироксин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натрия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антитиреоидные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тиамазол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H03CA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калия йодид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H05B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антипаратиреоидные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H05BA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кальцитонина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кальцитонин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H05BX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антипаратиреоидные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цинакалцет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тетрациклины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тетрациклины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J01B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лактамные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амоксициллин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</w:t>
            </w: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ампициллин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J01CF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пенициллины, устойчивые к бета-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оксациллин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J01CR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комбинации пенициллинов, включая комбинации с ингибиторами бета-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лактамаз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амоксициллин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клавулановая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бета-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лактамные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антибактериальные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J01DB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цефазолин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цефалексин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J01DC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цефуроксим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сульфаниламиды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J01EE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триметоприма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, включая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тримоксазол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макролиды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линкозамиды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J01FA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джозамицин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кларитромицин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J01FF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клиндамицин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J01M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J01MA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гатифлоксацин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левофлоксацин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ломефлоксацин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моксифлоксацин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офлоксацин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 и ушные;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 и ушные;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ушные;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J02AC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вориконазол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J05A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J05AB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ацикловир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местного и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местного и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валганцикловир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ганцикловир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J05AH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нейроаминидазы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осельтамивир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J05AX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имидазолилэтанамид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пентандиовой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J06B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иммуноглобулины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J06BA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человека нормальный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алкилирующие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мелфалан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хлорамбуцил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циклофосфамид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алкилсульфонаты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бусульфан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L01AD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нитрозомочевины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ломустин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алкилирующие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дакарбазин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темозоломид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антиметаболиты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метотрексат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ралтитрексид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аналоги пурина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меркаптопурин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L01BC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аналоги пиримидина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капецитабин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алкалоиды растительного происхождения и другие </w:t>
            </w: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природные вещества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L01CA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винорелбин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L01CB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подофиллотоксина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этопозид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L01CD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таксаны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доцетаксел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паклитаксел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L01XC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моноклональные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бевацизумаб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ритуксимаб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трастузумаб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цетуксимаб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L01XE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гефитиниб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иматиниб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эрлотиниб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L01XX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аспарагиназа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гидроксикарбамид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третиноин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гестагены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медроксипрогестерон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введения; 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L02AE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аналоги гонадотропин-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рилизинг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гормона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бусерелин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гозерелин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лейпрорелин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трипторелин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тамоксифен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фулвестрант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L02BB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бикалутамид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флутамид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L02BG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ароматазы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анастрозол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L03AB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интерфероны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интерферон альфа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субконъюнктивального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закапывания в глаз;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субконъюнктивального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закапывания в глаз;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пэгинтерферон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альфа-2a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пэгинтерферон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альфа-2b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финголимод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эверолимус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адалимумаб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голимумаб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инфликсимаб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цертолизумаба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пэгол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этанерцепт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интерлейкина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тоцилизумаб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устекинумаб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L04AX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азатиоприн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костно-мышечная система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оксикамы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лорноксикам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M01AE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пропионовой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ибупрофен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гель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кетопрофен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 суппозитории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M01CC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пеницилламин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подобные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пеницилламин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M03AX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ботулинический токсин типа</w:t>
            </w: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ботулинический токсин типа А-гемагглютинин комплекс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M03BX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баклофен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тизанидин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противоподагрические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M04A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противоподагрические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M04AA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M05B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M05BA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золедроновая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нервная система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анестетики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N01AH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опиоидные анальгетики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 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анальгетики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морфин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трансдермальная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терапевтическая система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пропионилфенил-этоксиэтилпиперидин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защечные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N02BE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анилиды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парацетамол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суспензия для приема внутрь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бензобарбитал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фенобарбитал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[для детей]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гидантоина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фенитоин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сукцинимида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этосуксимид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клоназепам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карбамазепин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окскарбазепин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N03AG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вальпроевая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N03AX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лакосамид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топирамат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противопаркинсонические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третичные амины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бипериден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тригексифенидил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дофаминергические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допа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бенсеразид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капсулы с </w:t>
            </w: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модифицированным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ысвобождением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карбидопа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адамантана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амантадин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N04BC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агонисты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дофаминовых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пирибедил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прамипексол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психотропные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алифатические 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левомепромазин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хлорпромазин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пиперазиновые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перфеназин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трифлуоперазин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флуфеназин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пиперидиновые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перициазин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тиоридазин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бутирофенона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галоперидол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зуклопентиксол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флупентиксол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N05AH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диазепины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оксазепины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тиазепины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оксепины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кветиапин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оланзапин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N05AL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бензамиды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сульпирид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N05AX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палиперидон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рисперидон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в полости рта;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бромдигидрохлорфенил-бензодиазепин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лоразепам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оксазепам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дифенилметана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гидроксизин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N05CD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нитразепам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N05CF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бензодиазепиноподобные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зопиклон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психоаналептики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амитриптилин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имипрамин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кломипрамин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пароксетин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сертралин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флуоксетин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антидепрессанты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агомелатин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пипофезин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средства, применяемые при синдроме дефицита внимания с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гиперактивностью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,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N06BX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N-карбамоилметил-4-фенил-2-пирролидон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церебролизин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N06D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N06DA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галантамин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ривастигмин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трансдермальная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терапевтическая система;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неостигмина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пиридостигмина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холина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альфосцерат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бетагистин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N07XX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инозин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никотинамид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рибофлавин + янтарная кислота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этилметилгидроксипиридина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противопротозойные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P01AB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нитроимидазола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P02B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P02C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P02CA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мебендазол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дыхательная система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назальные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деконгестанты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препараты для местного применения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адреномиметики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ксилометазолин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гель назальный;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назальные [для детей];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 [для детей]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йод + калия йодид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глицерол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применения;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для местного применения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бета 2-адреномиметики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индакатерол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R03AK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адренергические средства в комбинации с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глюкокортикоидами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 с порошком для ингаляций набор;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салметерол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R03AL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ипратропия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для лечения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R03BA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назальный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ингаляций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суспензия для ингаляций дозированная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R03BB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ипратропия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тиотропия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R03BC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противоаллергические средства, кроме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кромоглициевая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системного действия для лечения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R03DA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аминофиллин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R03DC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блокаторы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лейкотриеновых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зафирлукаст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R03DX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прочие средства системного действия для лечения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фенспирид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R05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R05C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R05CB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муколитические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пастилки;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и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шипучие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сиропа;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гранулы для приготовления раствора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и ингаляций;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 шипучие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R06A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R06AA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эфиры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алкиламинов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дифенгидрамин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R06AC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замещенные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R06AE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пиперазина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цетиризин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R06AX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органы чувств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тетрациклин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мазь глазная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S01E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противоглаукомные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миотические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S01EB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пилокарпин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09247F" w:rsidRPr="0009247F" w:rsidTr="00FB3587">
        <w:tc>
          <w:tcPr>
            <w:tcW w:w="1275" w:type="dxa"/>
            <w:vMerge w:val="restart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S01EC</w:t>
            </w:r>
          </w:p>
        </w:tc>
        <w:tc>
          <w:tcPr>
            <w:tcW w:w="4395" w:type="dxa"/>
            <w:vMerge w:val="restart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ацетазоламид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09247F" w:rsidRPr="0009247F" w:rsidTr="00FB3587">
        <w:tc>
          <w:tcPr>
            <w:tcW w:w="127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09247F" w:rsidRPr="0009247F" w:rsidRDefault="00092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S01ED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тимолол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гель глазной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S01EX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противоглаукомные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мидриатические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циклоплегические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S01FA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антихолинэргические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S01K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S01KA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вязкоэластичные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гипромеллоза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S02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S02A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S02AA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рифамицин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капли ушные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прочие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V03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V03A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V03AB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антидоты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димеркаптопропансульфонат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натрия </w:t>
            </w:r>
            <w:hyperlink w:anchor="P6231" w:history="1">
              <w:r w:rsidRPr="000924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V03AC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железосвязывающие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деферазирокс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V03AF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дезинтоксикационные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 для противоопухолевой терапии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кальция </w:t>
            </w: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фолинат</w:t>
            </w:r>
            <w:proofErr w:type="spellEnd"/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V06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лечебное питание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V06D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47F" w:rsidRPr="0009247F" w:rsidTr="00FB3587">
        <w:tc>
          <w:tcPr>
            <w:tcW w:w="1275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V06DD</w:t>
            </w:r>
          </w:p>
        </w:tc>
        <w:tc>
          <w:tcPr>
            <w:tcW w:w="4395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2197" w:type="dxa"/>
          </w:tcPr>
          <w:p w:rsidR="0009247F" w:rsidRPr="0009247F" w:rsidRDefault="000924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кетоаналоги</w:t>
            </w:r>
            <w:proofErr w:type="spellEnd"/>
            <w:r w:rsidRPr="0009247F">
              <w:rPr>
                <w:rFonts w:ascii="Times New Roman" w:hAnsi="Times New Roman" w:cs="Times New Roman"/>
                <w:sz w:val="18"/>
                <w:szCs w:val="18"/>
              </w:rPr>
              <w:t xml:space="preserve"> аминокислот</w:t>
            </w:r>
          </w:p>
        </w:tc>
        <w:tc>
          <w:tcPr>
            <w:tcW w:w="3473" w:type="dxa"/>
          </w:tcPr>
          <w:p w:rsidR="0009247F" w:rsidRPr="0009247F" w:rsidRDefault="000924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7F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bookmarkEnd w:id="4"/>
    </w:tbl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9247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9247F" w:rsidRPr="0009247F" w:rsidRDefault="00092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6231"/>
      <w:bookmarkEnd w:id="5"/>
      <w:r w:rsidRPr="0009247F">
        <w:rPr>
          <w:rFonts w:ascii="Times New Roman" w:hAnsi="Times New Roman" w:cs="Times New Roman"/>
          <w:sz w:val="18"/>
          <w:szCs w:val="18"/>
        </w:rPr>
        <w:t>&lt;*&gt; Лекарственные препараты, назначаемые по решению врачебной комиссии медицинской организации.</w:t>
      </w: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47F" w:rsidRPr="0009247F" w:rsidRDefault="00092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09247F" w:rsidRPr="0009247F" w:rsidSect="005D3F2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F"/>
    <w:rsid w:val="0009247F"/>
    <w:rsid w:val="009A4EBB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82FC1A9B9CDA43C6E948F1A3C87EB6A45988BARFAEM" TargetMode="External"/><Relationship Id="rId5" Type="http://schemas.openxmlformats.org/officeDocument/2006/relationships/hyperlink" Target="consultantplus://offline/ref=4C7C5D1FB9D71364EE0A82FC1A9B9CDA43C6E948F1A3C87EB6A45988BAFE85660F97BF1C0D829C28R0A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2016-08-13T12:00:00Z</dcterms:created>
  <dcterms:modified xsi:type="dcterms:W3CDTF">2016-08-15T09:11:00Z</dcterms:modified>
</cp:coreProperties>
</file>